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6E34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6E3465">
              <w:rPr>
                <w:sz w:val="22"/>
                <w:szCs w:val="22"/>
              </w:rPr>
              <w:t>2</w:t>
            </w:r>
            <w:proofErr w:type="gramEnd"/>
            <w:r w:rsidR="006E3465">
              <w:rPr>
                <w:sz w:val="22"/>
                <w:szCs w:val="22"/>
              </w:rPr>
              <w:t xml:space="preserve">.Dönem </w:t>
            </w:r>
            <w:r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D01477" w:rsidRPr="006E3465" w:rsidRDefault="006E3465" w:rsidP="006E3465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6E3465">
              <w:rPr>
                <w:rFonts w:ascii="Times New Roman" w:hAnsi="Times New Roman"/>
                <w:b/>
              </w:rPr>
              <w:t>Sene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başı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zümresinde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belirlenen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Öğretim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programında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belirtilen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kazanım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davranışlar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dikkate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alınarak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derslerin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işlenişinde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uygulanan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yöntem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tekniklerin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varsa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gerekli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değişikliklerin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6E3465">
              <w:rPr>
                <w:rFonts w:ascii="Times New Roman" w:hAnsi="Times New Roman"/>
                <w:b/>
              </w:rPr>
              <w:t>.</w:t>
            </w:r>
          </w:p>
          <w:p w:rsidR="006E3465" w:rsidRPr="006E3465" w:rsidRDefault="006E3465" w:rsidP="006E3465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sz w:val="22"/>
                <w:szCs w:val="22"/>
              </w:rPr>
              <w:t>Görüşme tutanakları</w:t>
            </w: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8A7F2F" w:rsidRDefault="00791049" w:rsidP="00791049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91049">
              <w:rPr>
                <w:b/>
                <w:sz w:val="22"/>
                <w:szCs w:val="22"/>
              </w:rPr>
              <w:t>Sene başı zümresinde yapılan, yıllık plan ve ders planı çalışmalarının değerlendirilmesi, varsa aksayan yönlerinin tespit edilmesi, gerekli tedbirlerin alınması.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63B0D" w:rsidRDefault="008401F5" w:rsidP="008401F5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Style w:val="Gvdemetni"/>
              </w:rPr>
            </w:pPr>
            <w:proofErr w:type="gramStart"/>
            <w:r w:rsidRPr="008401F5">
              <w:rPr>
                <w:rFonts w:ascii="Times New Roman" w:hAnsi="Times New Roman"/>
                <w:b/>
              </w:rPr>
              <w:t>1.Kanaat</w:t>
            </w:r>
            <w:proofErr w:type="gram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dönemi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sınavların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genel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değerlendirmesinin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varsa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aksaklıkların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tespiti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gereken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tedbirler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8401F5">
              <w:rPr>
                <w:rFonts w:ascii="Times New Roman" w:hAnsi="Times New Roman"/>
                <w:b/>
              </w:rPr>
              <w:t>2.Kanaat</w:t>
            </w:r>
            <w:proofErr w:type="gram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dönemi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sınavları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için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gerekli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planlamanın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>apılması</w:t>
            </w:r>
            <w:proofErr w:type="spellEnd"/>
            <w:r>
              <w:rPr>
                <w:rFonts w:ascii="Times New Roman" w:hAnsi="Times New Roman"/>
                <w:b/>
              </w:rPr>
              <w:t xml:space="preserve">. I. </w:t>
            </w:r>
            <w:proofErr w:type="spellStart"/>
            <w:r>
              <w:rPr>
                <w:rFonts w:ascii="Times New Roman" w:hAnsi="Times New Roman"/>
                <w:b/>
              </w:rPr>
              <w:t>dönem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derslerde</w:t>
            </w:r>
            <w:r w:rsidRPr="008401F5">
              <w:rPr>
                <w:rFonts w:ascii="Times New Roman" w:hAnsi="Times New Roman"/>
                <w:b/>
              </w:rPr>
              <w:t>ki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%’ </w:t>
            </w:r>
            <w:proofErr w:type="spellStart"/>
            <w:r w:rsidRPr="008401F5">
              <w:rPr>
                <w:rFonts w:ascii="Times New Roman" w:hAnsi="Times New Roman"/>
                <w:b/>
              </w:rPr>
              <w:t>lerinin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şubeler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bazında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tespit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edilmesi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gerekli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tedbirlerin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8401F5">
              <w:rPr>
                <w:rFonts w:ascii="Times New Roman" w:hAnsi="Times New Roman"/>
                <w:b/>
              </w:rPr>
              <w:t>Öğrenci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başarısının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ölçülmesi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değerlendirilmesinde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bir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anlayışın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birlik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beraberliğe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yönelik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belirleyici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Style w:val="Gvdemetni"/>
                <w:rFonts w:ascii="Times New Roman" w:hAnsi="Times New Roman"/>
                <w:b/>
                <w:sz w:val="22"/>
                <w:szCs w:val="22"/>
                <w:shd w:val="clear" w:color="auto" w:fill="auto"/>
              </w:rPr>
              <w:t xml:space="preserve"> 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lastRenderedPageBreak/>
              <w:t xml:space="preserve">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0C75C8" w:rsidRDefault="00CF4F12" w:rsidP="00CF4F1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CF4F12">
              <w:rPr>
                <w:rFonts w:ascii="Times New Roman" w:hAnsi="Times New Roman"/>
                <w:b/>
              </w:rPr>
              <w:lastRenderedPageBreak/>
              <w:t>Okul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ilişkileri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veliler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iletişim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kurulması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velilerin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okuldan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beklentilerinin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CF4F12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 .</w:t>
            </w:r>
            <w:proofErr w:type="gramEnd"/>
            <w:r w:rsidRPr="00CF4F12">
              <w:rPr>
                <w:rFonts w:ascii="Times New Roman" w:hAnsi="Times New Roman"/>
                <w:b/>
              </w:rPr>
              <w:t xml:space="preserve">1.kanaat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döneminde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yapılan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veli-okul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işbirliği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uygulamalarının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CF4F12">
              <w:rPr>
                <w:rFonts w:ascii="Times New Roman" w:hAnsi="Times New Roman"/>
                <w:b/>
              </w:rPr>
              <w:t>.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CF4F12" w:rsidRPr="00CF4F12" w:rsidRDefault="00CF4F12" w:rsidP="00CF4F12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proofErr w:type="gramStart"/>
            <w:r w:rsidRPr="00CF4F12">
              <w:rPr>
                <w:rFonts w:ascii="Times New Roman" w:hAnsi="Times New Roman"/>
                <w:b/>
              </w:rPr>
              <w:t>1.kanaat</w:t>
            </w:r>
            <w:proofErr w:type="gram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döneminde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konularla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ilgili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planlanan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deney-gözlem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gezi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uygulamalarının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. ( </w:t>
            </w:r>
            <w:proofErr w:type="spellStart"/>
            <w:r w:rsidRPr="00CF4F12">
              <w:rPr>
                <w:rFonts w:ascii="Times New Roman" w:hAnsi="Times New Roman"/>
                <w:b/>
              </w:rPr>
              <w:t>Özellikle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ders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dışı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hususunda yapılacak olan proje, gezi, gözlem vb. etkinlikler için)</w:t>
            </w:r>
          </w:p>
          <w:p w:rsidR="00CF4F12" w:rsidRPr="00CF4F12" w:rsidRDefault="00CF4F12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195EA3" w:rsidRPr="00CF4F12" w:rsidRDefault="00195EA3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  <w:proofErr w:type="spellStart"/>
            <w:r w:rsidRPr="00CF4F12">
              <w:rPr>
                <w:rFonts w:ascii="Times New Roman" w:hAnsi="Times New Roman"/>
              </w:rPr>
              <w:t>Görüşme</w:t>
            </w:r>
            <w:proofErr w:type="spellEnd"/>
            <w:r w:rsidRPr="00CF4F12">
              <w:rPr>
                <w:rFonts w:ascii="Times New Roman" w:hAnsi="Times New Roman"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</w:rPr>
              <w:t>tutanakları</w:t>
            </w:r>
            <w:proofErr w:type="spell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155D8E" w:rsidRPr="004264F7" w:rsidRDefault="004264F7" w:rsidP="004264F7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264F7">
              <w:rPr>
                <w:rFonts w:ascii="Times New Roman" w:hAnsi="Times New Roman"/>
                <w:b/>
              </w:rPr>
              <w:t>Öğrencilerin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okul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içinde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264F7">
              <w:rPr>
                <w:rFonts w:ascii="Times New Roman" w:hAnsi="Times New Roman"/>
                <w:b/>
              </w:rPr>
              <w:t>Öğrenci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Seçme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Sınavında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264F7">
              <w:rPr>
                <w:rFonts w:ascii="Times New Roman" w:hAnsi="Times New Roman"/>
                <w:b/>
              </w:rPr>
              <w:t>ulusal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uluslararası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düzeyde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4264F7">
              <w:rPr>
                <w:rFonts w:ascii="Times New Roman" w:hAnsi="Times New Roman"/>
                <w:b/>
              </w:rPr>
              <w:t>katıldıkları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4264F7">
              <w:rPr>
                <w:rFonts w:ascii="Times New Roman" w:hAnsi="Times New Roman"/>
                <w:b/>
              </w:rPr>
              <w:t>çeşitli</w:t>
            </w:r>
            <w:proofErr w:type="spellEnd"/>
            <w:proofErr w:type="gram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sınav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yarışmalarda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aldıkları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sonuçlara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ilişkin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başarı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durumlarının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ders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bazında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benzeri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konuların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4264F7">
              <w:rPr>
                <w:rFonts w:ascii="Times New Roman" w:hAnsi="Times New Roman"/>
                <w:b/>
              </w:rPr>
              <w:t>.</w:t>
            </w:r>
          </w:p>
          <w:p w:rsidR="004264F7" w:rsidRDefault="004264F7" w:rsidP="004264F7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55D8E" w:rsidRPr="00BB01F4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333E4" w:rsidRPr="00257DE7" w:rsidRDefault="00257DE7" w:rsidP="00257DE7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7DE7">
              <w:rPr>
                <w:rFonts w:ascii="Times New Roman" w:hAnsi="Times New Roman"/>
                <w:b/>
              </w:rPr>
              <w:t>Diğer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zümre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veya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bölüm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yapılan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işbirliğinin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</w:p>
          <w:p w:rsidR="00257DE7" w:rsidRDefault="00257DE7" w:rsidP="00257DE7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7333E4" w:rsidRPr="001A4173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CD2192" w:rsidRDefault="00C13C48" w:rsidP="00C13C48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3C48">
              <w:rPr>
                <w:rFonts w:ascii="Times New Roman" w:hAnsi="Times New Roman"/>
                <w:b/>
              </w:rPr>
              <w:t>İş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sağlığı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ve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güvenliği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tedbirlerinin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,  </w:t>
            </w:r>
            <w:proofErr w:type="spellStart"/>
            <w:r w:rsidRPr="00C13C48">
              <w:rPr>
                <w:rFonts w:ascii="Times New Roman" w:hAnsi="Times New Roman"/>
                <w:b/>
              </w:rPr>
              <w:t>mesleki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alanlarda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ise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C13C48">
              <w:rPr>
                <w:rFonts w:ascii="Times New Roman" w:hAnsi="Times New Roman"/>
                <w:b/>
              </w:rPr>
              <w:t>uygulamalı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derse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ait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gereken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özel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tedbirlerin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C48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C13C48">
              <w:rPr>
                <w:rFonts w:ascii="Times New Roman" w:hAnsi="Times New Roman"/>
                <w:b/>
              </w:rPr>
              <w:t xml:space="preserve"> 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0C2954" w:rsidRPr="000C2954" w:rsidRDefault="000C2954" w:rsidP="000C2954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C2954">
              <w:rPr>
                <w:rFonts w:ascii="Times New Roman" w:hAnsi="Times New Roman"/>
                <w:b/>
              </w:rPr>
              <w:t>Mezunların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954">
              <w:rPr>
                <w:rFonts w:ascii="Times New Roman" w:hAnsi="Times New Roman"/>
                <w:b/>
              </w:rPr>
              <w:t>izlenmesi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954">
              <w:rPr>
                <w:rFonts w:ascii="Times New Roman" w:hAnsi="Times New Roman"/>
                <w:b/>
              </w:rPr>
              <w:t>ve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954">
              <w:rPr>
                <w:rFonts w:ascii="Times New Roman" w:hAnsi="Times New Roman"/>
                <w:b/>
              </w:rPr>
              <w:t>işe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954">
              <w:rPr>
                <w:rFonts w:ascii="Times New Roman" w:hAnsi="Times New Roman"/>
                <w:b/>
              </w:rPr>
              <w:t>yerleştirilmesi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C2954">
              <w:rPr>
                <w:rFonts w:ascii="Times New Roman" w:hAnsi="Times New Roman"/>
                <w:b/>
              </w:rPr>
              <w:t>çalışmaları</w:t>
            </w:r>
            <w:proofErr w:type="spellEnd"/>
            <w:r w:rsidRPr="000C2954">
              <w:rPr>
                <w:rFonts w:ascii="Times New Roman" w:hAnsi="Times New Roman"/>
                <w:b/>
              </w:rPr>
              <w:t xml:space="preserve"> </w:t>
            </w:r>
          </w:p>
          <w:p w:rsidR="000C2954" w:rsidRPr="000C2954" w:rsidRDefault="000C2954" w:rsidP="000C295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A4119A" w:rsidRPr="00F904EB" w:rsidRDefault="00F904EB" w:rsidP="00F904EB">
            <w:pPr>
              <w:pStyle w:val="ListeParagraf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F904EB">
              <w:rPr>
                <w:b/>
                <w:color w:val="000000"/>
                <w:sz w:val="22"/>
                <w:szCs w:val="22"/>
              </w:rPr>
              <w:t xml:space="preserve">Öğrencilerde girişimcilik bilincinin kazandırılmasına yönelik çalışmalar </w:t>
            </w:r>
          </w:p>
          <w:p w:rsidR="00F904EB" w:rsidRDefault="00F904EB" w:rsidP="00F904EB">
            <w:pPr>
              <w:pStyle w:val="ListeParagraf"/>
              <w:rPr>
                <w:color w:val="000000"/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8E3EAE" w:rsidRPr="008E3EAE" w:rsidRDefault="008E390E" w:rsidP="008E390E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Style w:val="Gvdemetni"/>
                <w:rFonts w:ascii="Times New Roman" w:hAnsi="Times New Roman"/>
                <w:sz w:val="22"/>
                <w:szCs w:val="22"/>
                <w:shd w:val="clear" w:color="auto" w:fill="auto"/>
              </w:rPr>
            </w:pPr>
            <w:proofErr w:type="spellStart"/>
            <w:r w:rsidRPr="008E390E">
              <w:rPr>
                <w:rStyle w:val="Gvdemetni"/>
                <w:rFonts w:ascii="Times New Roman" w:hAnsi="Times New Roman"/>
                <w:b/>
              </w:rPr>
              <w:lastRenderedPageBreak/>
              <w:t>Atölye</w:t>
            </w:r>
            <w:proofErr w:type="spellEnd"/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8E390E">
              <w:rPr>
                <w:rStyle w:val="Gvdemetni"/>
                <w:rFonts w:ascii="Times New Roman" w:hAnsi="Times New Roman"/>
                <w:b/>
              </w:rPr>
              <w:t>ve</w:t>
            </w:r>
            <w:proofErr w:type="spellEnd"/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8E390E">
              <w:rPr>
                <w:rStyle w:val="Gvdemetni"/>
                <w:rFonts w:ascii="Times New Roman" w:hAnsi="Times New Roman"/>
                <w:b/>
              </w:rPr>
              <w:t>laboratuarlar</w:t>
            </w:r>
            <w:proofErr w:type="spellEnd"/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gramStart"/>
            <w:r w:rsidRPr="008E390E">
              <w:rPr>
                <w:rStyle w:val="Gvdemetni"/>
                <w:rFonts w:ascii="Times New Roman" w:hAnsi="Times New Roman"/>
                <w:b/>
              </w:rPr>
              <w:t xml:space="preserve">da </w:t>
            </w:r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belirlenmiş</w:t>
            </w:r>
            <w:proofErr w:type="spellEnd"/>
            <w:proofErr w:type="gram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8E390E">
              <w:rPr>
                <w:rStyle w:val="Gvdemetni"/>
                <w:rFonts w:ascii="Times New Roman" w:hAnsi="Times New Roman"/>
                <w:b/>
              </w:rPr>
              <w:t>uyulacak</w:t>
            </w:r>
            <w:proofErr w:type="spellEnd"/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8E390E">
              <w:rPr>
                <w:rStyle w:val="Gvdemetni"/>
                <w:rFonts w:ascii="Times New Roman" w:hAnsi="Times New Roman"/>
                <w:b/>
              </w:rPr>
              <w:t>kuralların</w:t>
            </w:r>
            <w:proofErr w:type="spellEnd"/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değerlendirmesinin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yapılması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varsa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ek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tedbirlerin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alınması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ve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karar</w:t>
            </w:r>
            <w:r w:rsidR="00FE3018">
              <w:rPr>
                <w:rStyle w:val="Gvdemetni"/>
                <w:rFonts w:ascii="Times New Roman" w:hAnsi="Times New Roman"/>
                <w:b/>
              </w:rPr>
              <w:t>a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Gvdemetni"/>
                <w:rFonts w:ascii="Times New Roman" w:hAnsi="Times New Roman"/>
                <w:b/>
              </w:rPr>
              <w:t>bağlanması</w:t>
            </w:r>
            <w:proofErr w:type="spellEnd"/>
            <w:r>
              <w:rPr>
                <w:rStyle w:val="Gvdemetni"/>
                <w:rFonts w:ascii="Times New Roman" w:hAnsi="Times New Roman"/>
                <w:b/>
              </w:rPr>
              <w:t>.</w:t>
            </w:r>
          </w:p>
          <w:p w:rsidR="001913E0" w:rsidRDefault="008E390E" w:rsidP="008E3EA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 w:rsidRPr="008E390E">
              <w:rPr>
                <w:rStyle w:val="Gvdemetni"/>
                <w:rFonts w:ascii="Times New Roman" w:hAnsi="Times New Roman"/>
                <w:b/>
              </w:rPr>
              <w:t xml:space="preserve"> 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13E0" w:rsidRPr="00BB01F4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8E3EAE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Planlanmış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Mesleki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ve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teknik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eğitimle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ilgili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proje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yarışma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fuar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ve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sergi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5CD2" w:rsidRPr="00D0027E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="00755CD2"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değerlelendirmesinin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yapılması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87D76">
              <w:rPr>
                <w:rFonts w:ascii="Times New Roman" w:hAnsi="Times New Roman"/>
                <w:b/>
              </w:rPr>
              <w:t>varsa</w:t>
            </w:r>
            <w:proofErr w:type="spellEnd"/>
            <w:r w:rsidR="00387D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87D76">
              <w:rPr>
                <w:rFonts w:ascii="Times New Roman" w:hAnsi="Times New Roman"/>
                <w:b/>
              </w:rPr>
              <w:t>eksikli</w:t>
            </w:r>
            <w:r>
              <w:rPr>
                <w:rFonts w:ascii="Times New Roman" w:hAnsi="Times New Roman"/>
                <w:b/>
              </w:rPr>
              <w:t>klerin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giderilmesi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0027E" w:rsidRDefault="00D0027E" w:rsidP="00D0027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027E" w:rsidRPr="00BB01F4" w:rsidRDefault="00D0027E" w:rsidP="00D0027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r w:rsidRPr="00D0027E">
              <w:rPr>
                <w:b/>
                <w:sz w:val="22"/>
                <w:szCs w:val="22"/>
              </w:rPr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24917"/>
    <w:rsid w:val="00042884"/>
    <w:rsid w:val="00071E96"/>
    <w:rsid w:val="000729E0"/>
    <w:rsid w:val="00076390"/>
    <w:rsid w:val="00090BB9"/>
    <w:rsid w:val="00092A51"/>
    <w:rsid w:val="00092BCB"/>
    <w:rsid w:val="000C2954"/>
    <w:rsid w:val="000C75C8"/>
    <w:rsid w:val="000D7C18"/>
    <w:rsid w:val="000E05B2"/>
    <w:rsid w:val="0011450A"/>
    <w:rsid w:val="00127C66"/>
    <w:rsid w:val="00133988"/>
    <w:rsid w:val="0014218B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29ED"/>
    <w:rsid w:val="00227634"/>
    <w:rsid w:val="00227A18"/>
    <w:rsid w:val="00234373"/>
    <w:rsid w:val="00237D2F"/>
    <w:rsid w:val="00243068"/>
    <w:rsid w:val="00256398"/>
    <w:rsid w:val="00257C2D"/>
    <w:rsid w:val="00257DE7"/>
    <w:rsid w:val="00263B0D"/>
    <w:rsid w:val="00263B5C"/>
    <w:rsid w:val="0026617E"/>
    <w:rsid w:val="00272756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87D76"/>
    <w:rsid w:val="003B2B17"/>
    <w:rsid w:val="003D6FEA"/>
    <w:rsid w:val="003E6646"/>
    <w:rsid w:val="003F26D0"/>
    <w:rsid w:val="00407C55"/>
    <w:rsid w:val="004261C7"/>
    <w:rsid w:val="004264F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4F59DC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C2524"/>
    <w:rsid w:val="005D44CB"/>
    <w:rsid w:val="005D6ADB"/>
    <w:rsid w:val="005E0D04"/>
    <w:rsid w:val="005F224D"/>
    <w:rsid w:val="006004CC"/>
    <w:rsid w:val="0061590F"/>
    <w:rsid w:val="00622B39"/>
    <w:rsid w:val="00634007"/>
    <w:rsid w:val="0063548A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C7056"/>
    <w:rsid w:val="006C72F1"/>
    <w:rsid w:val="006D5E65"/>
    <w:rsid w:val="006D69E0"/>
    <w:rsid w:val="006E3465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1049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01F5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8E390E"/>
    <w:rsid w:val="008E3EAE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13C48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CF4F12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4EB"/>
    <w:rsid w:val="00F90BF7"/>
    <w:rsid w:val="00F94E46"/>
    <w:rsid w:val="00FA5339"/>
    <w:rsid w:val="00FB18C0"/>
    <w:rsid w:val="00FD7765"/>
    <w:rsid w:val="00FE0288"/>
    <w:rsid w:val="00FE301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5555-C6C3-4C0C-8DD5-0A7B4D68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40</cp:revision>
  <cp:lastPrinted>2011-01-25T09:22:00Z</cp:lastPrinted>
  <dcterms:created xsi:type="dcterms:W3CDTF">2020-02-12T15:05:00Z</dcterms:created>
  <dcterms:modified xsi:type="dcterms:W3CDTF">2021-02-08T13:13:00Z</dcterms:modified>
</cp:coreProperties>
</file>